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40"/>
          <w:szCs w:val="40"/>
          <w:rtl w:val="0"/>
        </w:rPr>
        <w:t xml:space="preserve">JOB ROLE: BAR</w:t>
      </w:r>
      <w:r w:rsidDel="00000000" w:rsidR="00000000" w:rsidRPr="00000000">
        <w:rPr>
          <w:rFonts w:ascii="Trebuchet MS" w:cs="Trebuchet MS" w:eastAsia="Trebuchet MS" w:hAnsi="Trebuchet MS"/>
          <w:b w:val="1"/>
          <w:sz w:val="40"/>
          <w:szCs w:val="40"/>
          <w:rtl w:val="0"/>
        </w:rPr>
        <w:t xml:space="preserve">/KITCHEN/FOH 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40"/>
          <w:szCs w:val="40"/>
          <w:rtl w:val="0"/>
        </w:rPr>
        <w:t xml:space="preserve">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rebuchet MS" w:cs="Trebuchet MS" w:eastAsia="Trebuchet MS" w:hAnsi="Trebuchet MS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6.0" w:type="dxa"/>
        <w:jc w:val="left"/>
        <w:tblInd w:w="100.0" w:type="dxa"/>
        <w:tblLayout w:type="fixed"/>
        <w:tblLook w:val="0400"/>
      </w:tblPr>
      <w:tblGrid>
        <w:gridCol w:w="1885"/>
        <w:gridCol w:w="7021"/>
        <w:tblGridChange w:id="0">
          <w:tblGrid>
            <w:gridCol w:w="1885"/>
            <w:gridCol w:w="7021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Responsibilities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Bar/Kitchen &amp;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Front of House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 Management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Rate of 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£1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.50 per hour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4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hours per week (plus additional development hours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 where possible)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Reporting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Directors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Trebuchet MS" w:cs="Trebuchet MS" w:eastAsia="Trebuchet MS" w:hAnsi="Trebuchet MS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rebuchet MS" w:cs="Trebuchet MS" w:eastAsia="Trebuchet MS" w:hAnsi="Trebuchet MS"/>
          <w:b w:val="1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Vision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The Electric Palace aims to be a thriving cinema and café bar in the heart of the old town, renowned for our exciting schedule of films, music, and live events.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rebuchet MS" w:cs="Trebuchet MS" w:eastAsia="Trebuchet MS" w:hAnsi="Trebuchet MS"/>
          <w:b w:val="1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Core values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Independent, Inclusive, Inspired, Friendly, Professional.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08.0" w:type="dxa"/>
        <w:jc w:val="left"/>
        <w:tblInd w:w="108.0" w:type="dxa"/>
        <w:tblLayout w:type="fixed"/>
        <w:tblLook w:val="04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OVERVIEW OF THE ROLE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The Bar/Kitchen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&amp; Front of House Manager will assist with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 smooth running of the Cinema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Bar, Kitchen and Front of House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and ensure the workplace environment is properly maintained, clean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 and safe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.  The Bar/Kitchen &amp; F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ront of House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000000"/>
                <w:sz w:val="20"/>
                <w:szCs w:val="20"/>
                <w:rtl w:val="0"/>
              </w:rPr>
              <w:t xml:space="preserve">Manager will work with the Finance Director to ensure that the bar and operational budget is not exceeded and provide invaluable input to maximise bar sales and revenue.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You will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own the customer experience and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be responsible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for maintaining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 the cleanliness, safety, and functionality of our facilities, ensuri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ng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we meet legal requirements and health and safety standards.  You will work with the Finance Director to identify areas of cost saving and greater efficiency. 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rebuchet MS" w:cs="Trebuchet MS" w:eastAsia="Trebuchet MS" w:hAnsi="Trebuchet MS"/>
          <w:b w:val="1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Key Responsibilities (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 hours a week)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rebuchet MS" w:cs="Trebuchet MS" w:eastAsia="Trebuchet MS" w:hAnsi="Trebuchet MS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rebuchet MS" w:cs="Trebuchet MS" w:eastAsia="Trebuchet MS" w:hAnsi="Trebuchet MS"/>
          <w:b w:val="1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Bar / Kitchen / Kiosk / Bins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Manage inventory and ensure the bar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, kitchen and facilities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are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well stocked and clean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Manage weekly waste management and general housekeeping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Monitor inventory to ensure adequate stock a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nd order supplies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Manage stock in fridge, display bar, under counter bar and stock room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Plan ahead for special events and bespoke drink and snack offerings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Oversee development of the 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Oversee development of the kitchen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Work with Finance Director to remodel kitchen to be fit for purpose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Track customer behaviour and sales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Front of House/ Entrance and Foyer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Train staff and the Volunteers on Bar/Kitchen/Front of House protocols and best practice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Develop ideas to enhance the overall customer experience from door to bar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Work with the Directors on the ongoing development of the cinema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Any other duties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72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Person Specification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Reliable 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Methodical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Excellent attention to detail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Financially astute and entrepreneurial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Committed to sustainability and our environment</w:t>
      </w: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"/>
        <w:gridCol w:w="2220"/>
        <w:gridCol w:w="6270"/>
        <w:tblGridChange w:id="0">
          <w:tblGrid>
            <w:gridCol w:w="975"/>
            <w:gridCol w:w="222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AREA OF 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TASK CHECKLIST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Put bins into bin liners to minimize number ready for Loadfast pickup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Flatten cardboard boxes for Loadfast pickup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Open door for Loadfast and direct to bottles behind bar and bins and card upstairs (when they arrive)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Kitchen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Buy milks for week (longest sell by date) using petty cash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Take all hand-towels and tea-towels to launderette and put on large wash £6 from petty cash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(35 minutes cycle) leave to run while you go back to the cinema to do the kitchen and bar tidy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Check cleaning fluids and toilet roll stock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Check ice-cube trays and refill if necessary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Check freezer - defrost regularly when needed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Return to launderette and put split load and put into 2 dryer cycles x £2 (15 minutes)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Collect, fold and put away hand and tea towels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Kiosk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Refill all snacks and make attractive/inviting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Refill hot drinks - coffee, teabags, hot chocolate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Refill Pop-corn dispenser and sweet and savoury snacks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Check and tidy stock cupboard drinks area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Note any teas/snacks etc that need restocking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Bar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Clean any water in fridge or display bar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Fully Restock Fridge - moving the new stock to the back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Label sell by date on stock to ensure oldest stock sold 1st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Fully Restock Display Bar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Fully Restock Under Counter Bar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Stock Control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Check Stock Cupboard and Note what needs restocking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Order new stock to arrive Mon - Thursday 10am - 4pm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F.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Research and Develop new ideas for stock and improvements to the overall customer experience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 NB There is scope to apply for additional hours to research and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       develop stock and special events catering where  needed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Final Checks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 29. Take a final check around the building with a customer’s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           eye to spot any issues/opportunities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72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